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640F" w14:textId="2A5F5AE1" w:rsidR="008864FE" w:rsidRPr="00BF03B1" w:rsidRDefault="00992352">
      <w:pPr>
        <w:rPr>
          <w:rFonts w:ascii="Arial" w:hAnsi="Arial" w:cs="Arial"/>
          <w:sz w:val="24"/>
          <w:szCs w:val="24"/>
        </w:rPr>
      </w:pPr>
      <w:r w:rsidRPr="00957209">
        <w:rPr>
          <w:rFonts w:ascii="Arial" w:hAnsi="Arial" w:cs="Arial"/>
          <w:sz w:val="24"/>
          <w:szCs w:val="24"/>
        </w:rPr>
        <w:t xml:space="preserve">Przedmiotem zamówienia jest dostawa: </w:t>
      </w:r>
      <w:r w:rsidR="00730092">
        <w:rPr>
          <w:rFonts w:ascii="Arial" w:hAnsi="Arial" w:cs="Arial"/>
          <w:sz w:val="24"/>
          <w:szCs w:val="24"/>
        </w:rPr>
        <w:t xml:space="preserve">Mieszanka paszowa uzupełniająca </w:t>
      </w:r>
      <w:r w:rsidR="00F57DB9">
        <w:rPr>
          <w:rFonts w:ascii="Arial" w:hAnsi="Arial" w:cs="Arial"/>
          <w:sz w:val="24"/>
          <w:szCs w:val="24"/>
        </w:rPr>
        <w:t xml:space="preserve">WIMILK 44 </w:t>
      </w:r>
      <w:r w:rsidR="0069122B">
        <w:rPr>
          <w:rFonts w:ascii="Arial" w:hAnsi="Arial" w:cs="Arial"/>
          <w:sz w:val="24"/>
          <w:szCs w:val="24"/>
        </w:rPr>
        <w:t>lub równoważny</w:t>
      </w:r>
      <w:r w:rsidR="00F57DB9">
        <w:rPr>
          <w:rFonts w:ascii="Arial" w:hAnsi="Arial" w:cs="Arial"/>
          <w:sz w:val="24"/>
          <w:szCs w:val="24"/>
        </w:rPr>
        <w:t xml:space="preserve">- </w:t>
      </w:r>
      <w:r w:rsidR="00730092">
        <w:rPr>
          <w:rFonts w:ascii="Arial" w:hAnsi="Arial" w:cs="Arial"/>
          <w:sz w:val="24"/>
          <w:szCs w:val="24"/>
        </w:rPr>
        <w:t>(</w:t>
      </w:r>
      <w:r w:rsidR="00730092" w:rsidRPr="00BF03B1">
        <w:rPr>
          <w:rFonts w:ascii="Arial" w:hAnsi="Arial" w:cs="Arial"/>
          <w:sz w:val="24"/>
          <w:szCs w:val="24"/>
        </w:rPr>
        <w:t>KOREKTOR BIAKOWY</w:t>
      </w:r>
      <w:r w:rsidR="00730092">
        <w:rPr>
          <w:rFonts w:ascii="Arial" w:hAnsi="Arial" w:cs="Arial"/>
          <w:sz w:val="24"/>
          <w:szCs w:val="24"/>
        </w:rPr>
        <w:t>)</w:t>
      </w:r>
      <w:r w:rsidR="008864FE" w:rsidRPr="00BF03B1">
        <w:rPr>
          <w:rFonts w:ascii="Arial" w:hAnsi="Arial" w:cs="Arial"/>
          <w:sz w:val="24"/>
          <w:szCs w:val="24"/>
        </w:rPr>
        <w:t xml:space="preserve"> 44</w:t>
      </w:r>
      <w:r w:rsidR="00730092">
        <w:rPr>
          <w:rFonts w:ascii="Arial" w:hAnsi="Arial" w:cs="Arial"/>
          <w:sz w:val="24"/>
          <w:szCs w:val="24"/>
        </w:rPr>
        <w:t xml:space="preserve"> % białka</w:t>
      </w:r>
      <w:r w:rsidR="00F57DB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ilość zamówienia – 48 ton</w:t>
      </w:r>
      <w:r w:rsidR="008116E6">
        <w:rPr>
          <w:rFonts w:ascii="Arial" w:hAnsi="Arial" w:cs="Arial"/>
          <w:sz w:val="24"/>
          <w:szCs w:val="24"/>
        </w:rPr>
        <w:t xml:space="preserve"> rocznie</w:t>
      </w:r>
      <w:r w:rsidR="00601DF6">
        <w:rPr>
          <w:rFonts w:ascii="Arial" w:hAnsi="Arial" w:cs="Arial"/>
          <w:sz w:val="24"/>
          <w:szCs w:val="24"/>
        </w:rPr>
        <w:t>.</w:t>
      </w:r>
      <w:r w:rsidR="008116E6" w:rsidRPr="008116E6">
        <w:rPr>
          <w:rFonts w:ascii="Arial" w:hAnsi="Arial" w:cs="Arial"/>
          <w:spacing w:val="-10"/>
          <w:sz w:val="24"/>
          <w:szCs w:val="24"/>
        </w:rPr>
        <w:t xml:space="preserve"> </w:t>
      </w:r>
      <w:r w:rsidR="00F57DB9">
        <w:rPr>
          <w:rFonts w:ascii="Arial" w:hAnsi="Arial" w:cs="Arial"/>
          <w:spacing w:val="-10"/>
          <w:sz w:val="24"/>
          <w:szCs w:val="24"/>
        </w:rPr>
        <w:t>Dostawy według potrzeb.</w:t>
      </w:r>
    </w:p>
    <w:p w14:paraId="7DD86E1C" w14:textId="77777777" w:rsidR="00730092" w:rsidRDefault="008864FE">
      <w:pPr>
        <w:rPr>
          <w:rFonts w:ascii="Arial" w:hAnsi="Arial" w:cs="Arial"/>
          <w:sz w:val="24"/>
          <w:szCs w:val="24"/>
        </w:rPr>
      </w:pPr>
      <w:r w:rsidRPr="00BF03B1">
        <w:rPr>
          <w:rFonts w:ascii="Arial" w:hAnsi="Arial" w:cs="Arial"/>
          <w:sz w:val="24"/>
          <w:szCs w:val="24"/>
        </w:rPr>
        <w:t>Skład: śruta poekstrakcyjna paszowa z nasion rzepaku,</w:t>
      </w:r>
      <w:r w:rsidR="00CA4E2F" w:rsidRPr="00BF03B1">
        <w:rPr>
          <w:rFonts w:ascii="Arial" w:hAnsi="Arial" w:cs="Arial"/>
          <w:sz w:val="24"/>
          <w:szCs w:val="24"/>
        </w:rPr>
        <w:t xml:space="preserve"> </w:t>
      </w:r>
      <w:r w:rsidRPr="00BF03B1">
        <w:rPr>
          <w:rFonts w:ascii="Arial" w:hAnsi="Arial" w:cs="Arial"/>
          <w:sz w:val="24"/>
          <w:szCs w:val="24"/>
        </w:rPr>
        <w:t xml:space="preserve">śruta poekstrakcyjna paszowa sojowa, z obłuszczonych nasion soi - ten produkt nie zawiera GMO, wywar gorzelniczy kukurydziany suszony </w:t>
      </w:r>
      <w:r w:rsidR="00730092">
        <w:rPr>
          <w:rFonts w:ascii="Arial" w:hAnsi="Arial" w:cs="Arial"/>
          <w:sz w:val="24"/>
          <w:szCs w:val="24"/>
        </w:rPr>
        <w:t>nie zawiera GMO</w:t>
      </w:r>
    </w:p>
    <w:p w14:paraId="73052021" w14:textId="77777777" w:rsidR="00730092" w:rsidRDefault="008864FE">
      <w:pPr>
        <w:rPr>
          <w:rFonts w:ascii="Arial" w:hAnsi="Arial" w:cs="Arial"/>
          <w:sz w:val="24"/>
          <w:szCs w:val="24"/>
        </w:rPr>
      </w:pPr>
      <w:r w:rsidRPr="00BF03B1">
        <w:rPr>
          <w:rFonts w:ascii="Arial" w:hAnsi="Arial" w:cs="Arial"/>
          <w:sz w:val="24"/>
          <w:szCs w:val="24"/>
        </w:rPr>
        <w:t>Składniki analityczne:</w:t>
      </w:r>
    </w:p>
    <w:p w14:paraId="26AE8AD9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 xml:space="preserve">Białko surowe (metoda </w:t>
      </w:r>
      <w:proofErr w:type="spellStart"/>
      <w:r w:rsidRPr="00730092">
        <w:rPr>
          <w:rFonts w:ascii="Arial" w:hAnsi="Arial" w:cs="Arial"/>
          <w:sz w:val="24"/>
          <w:szCs w:val="24"/>
        </w:rPr>
        <w:t>Kieldahla</w:t>
      </w:r>
      <w:proofErr w:type="spellEnd"/>
      <w:r w:rsidRPr="00730092">
        <w:rPr>
          <w:rFonts w:ascii="Arial" w:hAnsi="Arial" w:cs="Arial"/>
          <w:sz w:val="24"/>
          <w:szCs w:val="24"/>
        </w:rPr>
        <w:t>) 44%;</w:t>
      </w:r>
    </w:p>
    <w:p w14:paraId="1111803A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Włókno surowe 8,4%;</w:t>
      </w:r>
    </w:p>
    <w:p w14:paraId="6770D8EE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Tłuszcz surowy 2,2%;</w:t>
      </w:r>
    </w:p>
    <w:p w14:paraId="6F3F1493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Popiół surowy 6,5%;</w:t>
      </w:r>
    </w:p>
    <w:p w14:paraId="62053DBE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Wapń 0,5</w:t>
      </w:r>
      <w:proofErr w:type="gramStart"/>
      <w:r w:rsidRPr="00730092">
        <w:rPr>
          <w:rFonts w:ascii="Arial" w:hAnsi="Arial" w:cs="Arial"/>
          <w:sz w:val="24"/>
          <w:szCs w:val="24"/>
        </w:rPr>
        <w:t>%;Sód</w:t>
      </w:r>
      <w:proofErr w:type="gramEnd"/>
      <w:r w:rsidRPr="00730092">
        <w:rPr>
          <w:rFonts w:ascii="Arial" w:hAnsi="Arial" w:cs="Arial"/>
          <w:sz w:val="24"/>
          <w:szCs w:val="24"/>
        </w:rPr>
        <w:t xml:space="preserve"> 0,1%;</w:t>
      </w:r>
    </w:p>
    <w:p w14:paraId="7E1E830D" w14:textId="77777777" w:rsid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Fosfor 0,88%;</w:t>
      </w:r>
    </w:p>
    <w:p w14:paraId="7396928A" w14:textId="77777777" w:rsidR="00730092" w:rsidRPr="00730092" w:rsidRDefault="008864FE" w:rsidP="00730092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30092">
        <w:rPr>
          <w:rFonts w:ascii="Arial" w:hAnsi="Arial" w:cs="Arial"/>
          <w:sz w:val="24"/>
          <w:szCs w:val="24"/>
        </w:rPr>
        <w:t>Magnez 0,35</w:t>
      </w:r>
      <w:proofErr w:type="gramStart"/>
      <w:r w:rsidRPr="00730092">
        <w:rPr>
          <w:rFonts w:ascii="Arial" w:hAnsi="Arial" w:cs="Arial"/>
          <w:sz w:val="24"/>
          <w:szCs w:val="24"/>
        </w:rPr>
        <w:t>% .</w:t>
      </w:r>
      <w:proofErr w:type="gramEnd"/>
      <w:r w:rsidR="00730092" w:rsidRPr="00730092">
        <w:rPr>
          <w:rFonts w:ascii="Arial" w:hAnsi="Arial" w:cs="Arial"/>
          <w:sz w:val="24"/>
          <w:szCs w:val="24"/>
        </w:rPr>
        <w:t xml:space="preserve"> </w:t>
      </w:r>
    </w:p>
    <w:p w14:paraId="7280AC0B" w14:textId="77777777" w:rsidR="008864FE" w:rsidRDefault="00730092">
      <w:pPr>
        <w:rPr>
          <w:rFonts w:ascii="Arial" w:hAnsi="Arial" w:cs="Arial"/>
          <w:sz w:val="24"/>
          <w:szCs w:val="24"/>
        </w:rPr>
      </w:pPr>
      <w:r w:rsidRPr="00BF03B1">
        <w:rPr>
          <w:rFonts w:ascii="Arial" w:hAnsi="Arial" w:cs="Arial"/>
          <w:sz w:val="24"/>
          <w:szCs w:val="24"/>
        </w:rPr>
        <w:t>Dodatki w 1kg: mocznik</w:t>
      </w:r>
      <w:r>
        <w:rPr>
          <w:rFonts w:ascii="Arial" w:hAnsi="Arial" w:cs="Arial"/>
          <w:sz w:val="24"/>
          <w:szCs w:val="24"/>
        </w:rPr>
        <w:t xml:space="preserve"> </w:t>
      </w:r>
      <w:r w:rsidRPr="00BF03B1">
        <w:rPr>
          <w:rFonts w:ascii="Arial" w:hAnsi="Arial" w:cs="Arial"/>
          <w:sz w:val="24"/>
          <w:szCs w:val="24"/>
        </w:rPr>
        <w:t>3d1* 29g</w:t>
      </w:r>
      <w:r>
        <w:rPr>
          <w:rFonts w:ascii="Arial" w:hAnsi="Arial" w:cs="Arial"/>
          <w:sz w:val="24"/>
          <w:szCs w:val="24"/>
        </w:rPr>
        <w:t>.</w:t>
      </w:r>
    </w:p>
    <w:p w14:paraId="4D552233" w14:textId="77777777" w:rsidR="00730092" w:rsidRPr="00BF03B1" w:rsidRDefault="00730092">
      <w:pPr>
        <w:rPr>
          <w:rFonts w:ascii="Arial" w:hAnsi="Arial" w:cs="Arial"/>
          <w:sz w:val="24"/>
          <w:szCs w:val="24"/>
        </w:rPr>
      </w:pPr>
      <w:r w:rsidRPr="00BF03B1">
        <w:rPr>
          <w:rFonts w:ascii="Arial" w:hAnsi="Arial" w:cs="Arial"/>
          <w:sz w:val="24"/>
          <w:szCs w:val="24"/>
        </w:rPr>
        <w:t>Mieszanka paszowa uzupełniająca - KOREKTOR BIAKOWY przeznaczony do żywienia bydła mlecznego. Stosowanie: do 5 kg/szt./dzień</w:t>
      </w:r>
    </w:p>
    <w:p w14:paraId="560DD046" w14:textId="77777777" w:rsidR="00BF03B1" w:rsidRDefault="00BF03B1">
      <w:pPr>
        <w:rPr>
          <w:rFonts w:ascii="Arial" w:hAnsi="Arial" w:cs="Arial"/>
          <w:sz w:val="24"/>
          <w:szCs w:val="24"/>
        </w:rPr>
      </w:pPr>
      <w:r w:rsidRPr="00BF03B1">
        <w:rPr>
          <w:rFonts w:ascii="Arial" w:hAnsi="Arial" w:cs="Arial"/>
          <w:sz w:val="24"/>
          <w:szCs w:val="24"/>
        </w:rPr>
        <w:t xml:space="preserve">. Zamawiający jest podatnikiem podatku rolnego i zamawiany produkt </w:t>
      </w:r>
      <w:proofErr w:type="gramStart"/>
      <w:r w:rsidRPr="00BF03B1">
        <w:rPr>
          <w:rFonts w:ascii="Arial" w:hAnsi="Arial" w:cs="Arial"/>
          <w:sz w:val="24"/>
          <w:szCs w:val="24"/>
        </w:rPr>
        <w:t>wykorzysta  na</w:t>
      </w:r>
      <w:proofErr w:type="gramEnd"/>
      <w:r w:rsidRPr="00BF03B1">
        <w:rPr>
          <w:rFonts w:ascii="Arial" w:hAnsi="Arial" w:cs="Arial"/>
          <w:sz w:val="24"/>
          <w:szCs w:val="24"/>
        </w:rPr>
        <w:t xml:space="preserve">  potrzeby własne</w:t>
      </w:r>
    </w:p>
    <w:p w14:paraId="34539CE8" w14:textId="77777777" w:rsidR="0069122B" w:rsidRDefault="0069122B">
      <w:pPr>
        <w:rPr>
          <w:rFonts w:ascii="Arial" w:hAnsi="Arial" w:cs="Arial"/>
          <w:sz w:val="24"/>
          <w:szCs w:val="24"/>
        </w:rPr>
      </w:pPr>
    </w:p>
    <w:p w14:paraId="015A1160" w14:textId="77777777" w:rsidR="0069122B" w:rsidRPr="0069122B" w:rsidRDefault="0069122B" w:rsidP="0069122B">
      <w:pPr>
        <w:rPr>
          <w:rFonts w:ascii="Arial" w:hAnsi="Arial" w:cs="Arial"/>
          <w:sz w:val="24"/>
          <w:szCs w:val="24"/>
        </w:rPr>
      </w:pPr>
      <w:r w:rsidRPr="0069122B">
        <w:rPr>
          <w:rFonts w:ascii="Arial" w:hAnsi="Arial" w:cs="Arial"/>
          <w:sz w:val="24"/>
          <w:szCs w:val="24"/>
        </w:rPr>
        <w:t>*kryteria równoważności opisane w SWZ</w:t>
      </w:r>
    </w:p>
    <w:p w14:paraId="3CF4835A" w14:textId="77777777" w:rsidR="0069122B" w:rsidRPr="00BF03B1" w:rsidRDefault="0069122B">
      <w:pPr>
        <w:rPr>
          <w:rFonts w:ascii="Arial" w:hAnsi="Arial" w:cs="Arial"/>
          <w:sz w:val="24"/>
          <w:szCs w:val="24"/>
        </w:rPr>
      </w:pPr>
    </w:p>
    <w:sectPr w:rsidR="0069122B" w:rsidRPr="00BF0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37C3A"/>
    <w:multiLevelType w:val="hybridMultilevel"/>
    <w:tmpl w:val="366A117A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93547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E00"/>
    <w:rsid w:val="001A404E"/>
    <w:rsid w:val="005B53FA"/>
    <w:rsid w:val="00601DF6"/>
    <w:rsid w:val="0069122B"/>
    <w:rsid w:val="00730092"/>
    <w:rsid w:val="008116E6"/>
    <w:rsid w:val="008864FE"/>
    <w:rsid w:val="00992352"/>
    <w:rsid w:val="00BA7655"/>
    <w:rsid w:val="00BF03B1"/>
    <w:rsid w:val="00C72E00"/>
    <w:rsid w:val="00CA4E2F"/>
    <w:rsid w:val="00DD035C"/>
    <w:rsid w:val="00E07882"/>
    <w:rsid w:val="00F5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C976"/>
  <w15:docId w15:val="{6A271654-209A-4E77-B1FC-385B8A06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0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6</cp:revision>
  <dcterms:created xsi:type="dcterms:W3CDTF">2025-01-27T16:38:00Z</dcterms:created>
  <dcterms:modified xsi:type="dcterms:W3CDTF">2026-02-18T22:26:00Z</dcterms:modified>
</cp:coreProperties>
</file>